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089" w:rsidRPr="00B463C3" w:rsidRDefault="00B61CE2" w:rsidP="00B463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</w:t>
      </w:r>
      <w:r w:rsidR="00B463C3" w:rsidRPr="00B463C3">
        <w:rPr>
          <w:rFonts w:ascii="Times New Roman" w:hAnsi="Times New Roman" w:cs="Times New Roman"/>
          <w:sz w:val="28"/>
          <w:szCs w:val="28"/>
        </w:rPr>
        <w:t xml:space="preserve"> году заключения на нормативные правовые акты </w:t>
      </w:r>
      <w:r>
        <w:rPr>
          <w:rFonts w:ascii="Times New Roman" w:hAnsi="Times New Roman" w:cs="Times New Roman"/>
          <w:sz w:val="28"/>
          <w:szCs w:val="28"/>
        </w:rPr>
        <w:t>Комитета государственного финансового контроля</w:t>
      </w:r>
      <w:r w:rsidR="00B463C3" w:rsidRPr="00B463C3">
        <w:rPr>
          <w:rFonts w:ascii="Times New Roman" w:hAnsi="Times New Roman" w:cs="Times New Roman"/>
          <w:sz w:val="28"/>
          <w:szCs w:val="28"/>
        </w:rPr>
        <w:t xml:space="preserve"> Томской области и их проекты от независимых экспертов не поступали в </w:t>
      </w:r>
      <w:r>
        <w:rPr>
          <w:rFonts w:ascii="Times New Roman" w:hAnsi="Times New Roman" w:cs="Times New Roman"/>
          <w:sz w:val="28"/>
          <w:szCs w:val="28"/>
        </w:rPr>
        <w:t>Комитет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государственного финансового контроля</w:t>
      </w:r>
      <w:r w:rsidRPr="00B463C3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</w:p>
    <w:sectPr w:rsidR="004C3089" w:rsidRPr="00B463C3" w:rsidSect="00CE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089"/>
    <w:rsid w:val="00213466"/>
    <w:rsid w:val="004C3089"/>
    <w:rsid w:val="005C1F3C"/>
    <w:rsid w:val="005C72D7"/>
    <w:rsid w:val="009B5B24"/>
    <w:rsid w:val="00AF2C0B"/>
    <w:rsid w:val="00B17D04"/>
    <w:rsid w:val="00B2137B"/>
    <w:rsid w:val="00B463C3"/>
    <w:rsid w:val="00B61CE2"/>
    <w:rsid w:val="00CE3588"/>
    <w:rsid w:val="00DB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anosova</dc:creator>
  <cp:lastModifiedBy>Голубева Валерия Валерьевна</cp:lastModifiedBy>
  <cp:revision>3</cp:revision>
  <dcterms:created xsi:type="dcterms:W3CDTF">2019-09-25T03:50:00Z</dcterms:created>
  <dcterms:modified xsi:type="dcterms:W3CDTF">2019-09-25T03:50:00Z</dcterms:modified>
</cp:coreProperties>
</file>