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78E" w:rsidRDefault="00CE278E">
      <w:pPr>
        <w:widowControl w:val="0"/>
        <w:spacing w:after="0" w:line="240" w:lineRule="auto"/>
        <w:rPr>
          <w:rFonts w:ascii="PT Astra Serif" w:eastAsia="Times New Roman" w:hAnsi="PT Astra Serif" w:cs="Tahoma"/>
          <w:sz w:val="20"/>
          <w:szCs w:val="20"/>
          <w:lang w:eastAsia="ru-RU"/>
        </w:rPr>
      </w:pPr>
    </w:p>
    <w:p w:rsidR="00CE278E" w:rsidRDefault="00290C9C">
      <w:pPr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0"/>
          <w:lang w:eastAsia="ru-RU"/>
        </w:rPr>
      </w:pPr>
      <w:r>
        <w:rPr>
          <w:rFonts w:ascii="PT Astra Serif" w:eastAsia="Calibri" w:hAnsi="PT Astra Serif" w:cs="Times New Roman"/>
          <w:b/>
          <w:sz w:val="26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PT Astra Serif" w:eastAsia="Calibri" w:hAnsi="PT Astra Serif" w:cs="Times New Roman"/>
          <w:b/>
          <w:sz w:val="26"/>
          <w:szCs w:val="20"/>
          <w:lang w:eastAsia="ru-RU"/>
        </w:rPr>
        <w:object w:dxaOrig="1100" w:dyaOrig="1186">
          <v:shape id="_x0000_i0" o:spid="_x0000_i1025" type="#_x0000_t75" style="width:55pt;height:59.5pt;mso-wrap-distance-left:0;mso-wrap-distance-top:0;mso-wrap-distance-right:0;mso-wrap-distance-bottom:0" o:ole="">
            <v:imagedata r:id="rId9" o:title=""/>
            <v:path textboxrect="0,0,0,0"/>
          </v:shape>
          <o:OLEObject Type="Embed" ProgID="Word.Picture.8" ShapeID="_x0000_i0" DrawAspect="Content" ObjectID="_1711347260" r:id="rId10"/>
        </w:object>
      </w:r>
    </w:p>
    <w:p w:rsidR="00CE278E" w:rsidRDefault="00290C9C">
      <w:pPr>
        <w:tabs>
          <w:tab w:val="center" w:pos="0"/>
          <w:tab w:val="right" w:pos="9720"/>
        </w:tabs>
        <w:spacing w:before="120" w:after="120" w:line="240" w:lineRule="auto"/>
        <w:jc w:val="center"/>
        <w:rPr>
          <w:rFonts w:ascii="PT Astra Serif" w:eastAsia="PT Astra Serif" w:hAnsi="PT Astra Serif" w:cs="PT Astra Serif"/>
          <w:b/>
          <w:caps/>
          <w:sz w:val="28"/>
          <w:szCs w:val="29"/>
        </w:rPr>
      </w:pPr>
      <w:r>
        <w:rPr>
          <w:rFonts w:ascii="PT Astra Serif" w:eastAsia="PT Astra Serif" w:hAnsi="PT Astra Serif" w:cs="PT Astra Serif"/>
          <w:b/>
          <w:caps/>
          <w:sz w:val="28"/>
          <w:szCs w:val="29"/>
          <w:lang w:eastAsia="ru-RU"/>
        </w:rPr>
        <w:t>КОМИТЕТ ГОСУДАРСТВЕННОГО ФИНАНСОВОГО КОНТРОЛЯ ТОМСКОЙ ОБЛАСТИ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926"/>
        <w:gridCol w:w="4927"/>
      </w:tblGrid>
      <w:tr w:rsidR="00CE278E" w:rsidTr="00290C9C">
        <w:trPr>
          <w:cantSplit/>
          <w:trHeight w:val="1086"/>
        </w:trPr>
        <w:tc>
          <w:tcPr>
            <w:tcW w:w="5000" w:type="pct"/>
            <w:gridSpan w:val="2"/>
            <w:vAlign w:val="center"/>
          </w:tcPr>
          <w:p w:rsidR="00CE278E" w:rsidRDefault="00290C9C" w:rsidP="00290C9C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8"/>
                <w:lang w:eastAsia="ru-RU"/>
              </w:rPr>
              <w:t>ПРИКАЗ</w:t>
            </w:r>
          </w:p>
        </w:tc>
      </w:tr>
      <w:tr w:rsidR="00CE278E" w:rsidTr="00290C9C">
        <w:trPr>
          <w:cantSplit/>
          <w:trHeight w:val="399"/>
        </w:trPr>
        <w:tc>
          <w:tcPr>
            <w:tcW w:w="2500" w:type="pct"/>
          </w:tcPr>
          <w:p w:rsidR="00CE278E" w:rsidRDefault="00290C9C">
            <w:pPr>
              <w:tabs>
                <w:tab w:val="left" w:pos="4392"/>
                <w:tab w:val="center" w:pos="4677"/>
                <w:tab w:val="right" w:pos="9355"/>
              </w:tabs>
              <w:spacing w:before="120" w:after="0" w:line="240" w:lineRule="auto"/>
              <w:ind w:right="288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13.04.2022</w:t>
            </w:r>
          </w:p>
        </w:tc>
        <w:tc>
          <w:tcPr>
            <w:tcW w:w="2500" w:type="pct"/>
          </w:tcPr>
          <w:p w:rsidR="00CE278E" w:rsidRDefault="00290C9C" w:rsidP="00290C9C">
            <w:pPr>
              <w:tabs>
                <w:tab w:val="left" w:pos="4392"/>
                <w:tab w:val="center" w:pos="4677"/>
                <w:tab w:val="right" w:pos="9355"/>
              </w:tabs>
              <w:spacing w:before="120" w:after="0" w:line="240" w:lineRule="auto"/>
              <w:ind w:right="7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№ 1</w:t>
            </w:r>
          </w:p>
        </w:tc>
      </w:tr>
    </w:tbl>
    <w:p w:rsidR="00CE278E" w:rsidRDefault="00290C9C">
      <w:pPr>
        <w:spacing w:after="0" w:line="240" w:lineRule="auto"/>
        <w:jc w:val="center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  <w:lang w:eastAsia="ru-RU"/>
        </w:rPr>
        <w:t>г. Томск</w:t>
      </w:r>
    </w:p>
    <w:p w:rsidR="00CE278E" w:rsidRDefault="00CE278E">
      <w:pPr>
        <w:widowControl w:val="0"/>
        <w:spacing w:after="0" w:line="240" w:lineRule="auto"/>
        <w:jc w:val="center"/>
        <w:rPr>
          <w:rFonts w:ascii="PT Astra Serif" w:eastAsia="PT Astra Serif" w:hAnsi="PT Astra Serif" w:cs="PT Astra Serif"/>
          <w:b/>
          <w:sz w:val="28"/>
          <w:szCs w:val="20"/>
        </w:rPr>
      </w:pPr>
    </w:p>
    <w:p w:rsidR="00CE278E" w:rsidRDefault="00290C9C">
      <w:pPr>
        <w:widowControl w:val="0"/>
        <w:spacing w:after="0" w:line="240" w:lineRule="auto"/>
        <w:jc w:val="center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  <w:lang w:eastAsia="ru-RU"/>
        </w:rPr>
        <w:t xml:space="preserve">О внесении изменений в приказ Комитета государственного </w:t>
      </w:r>
    </w:p>
    <w:p w:rsidR="00CE278E" w:rsidRDefault="00290C9C">
      <w:pPr>
        <w:widowControl w:val="0"/>
        <w:spacing w:after="0" w:line="240" w:lineRule="auto"/>
        <w:jc w:val="center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  <w:lang w:eastAsia="ru-RU"/>
        </w:rPr>
        <w:t>финансового контроля Томской области от 25.12.2017 № 5</w:t>
      </w:r>
    </w:p>
    <w:p w:rsidR="00CE278E" w:rsidRDefault="00CE278E">
      <w:pPr>
        <w:widowControl w:val="0"/>
        <w:spacing w:after="0" w:line="240" w:lineRule="auto"/>
        <w:jc w:val="center"/>
        <w:rPr>
          <w:rFonts w:ascii="PT Astra Serif" w:eastAsia="PT Astra Serif" w:hAnsi="PT Astra Serif" w:cs="PT Astra Serif"/>
          <w:b/>
          <w:sz w:val="28"/>
          <w:szCs w:val="26"/>
        </w:rPr>
      </w:pPr>
    </w:p>
    <w:p w:rsidR="00CE278E" w:rsidRDefault="00290C9C" w:rsidP="00290C9C">
      <w:pPr>
        <w:pStyle w:val="ConsPlusTitle"/>
        <w:ind w:firstLine="708"/>
        <w:jc w:val="both"/>
        <w:rPr>
          <w:rFonts w:ascii="PT Astra Serif" w:eastAsia="PT Astra Serif" w:hAnsi="PT Astra Serif" w:cs="PT Astra Serif"/>
          <w:b w:val="0"/>
          <w:sz w:val="28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6"/>
        </w:rPr>
        <w:t>С целью совершенствования нормативного правового акта</w:t>
      </w:r>
    </w:p>
    <w:p w:rsidR="00CE278E" w:rsidRDefault="00290C9C">
      <w:pPr>
        <w:pStyle w:val="ConsPlusTitle"/>
        <w:ind w:firstLine="708"/>
        <w:jc w:val="both"/>
        <w:rPr>
          <w:rFonts w:ascii="PT Astra Serif" w:eastAsia="PT Astra Serif" w:hAnsi="PT Astra Serif" w:cs="PT Astra Serif"/>
          <w:b w:val="0"/>
          <w:sz w:val="28"/>
          <w:szCs w:val="26"/>
        </w:rPr>
      </w:pPr>
      <w:r>
        <w:rPr>
          <w:rFonts w:ascii="PT Astra Serif" w:eastAsia="PT Astra Serif" w:hAnsi="PT Astra Serif" w:cs="PT Astra Serif"/>
          <w:b w:val="0"/>
          <w:sz w:val="28"/>
          <w:szCs w:val="26"/>
        </w:rPr>
        <w:t>ПРИКАЗЫВАЮ:</w:t>
      </w:r>
    </w:p>
    <w:p w:rsidR="00CE278E" w:rsidRDefault="00290C9C">
      <w:pPr>
        <w:pStyle w:val="ConsPlusTitle"/>
        <w:ind w:firstLine="708"/>
        <w:jc w:val="both"/>
        <w:rPr>
          <w:rFonts w:ascii="PT Astra Serif" w:eastAsia="PT Astra Serif" w:hAnsi="PT Astra Serif" w:cs="PT Astra Serif"/>
          <w:b w:val="0"/>
          <w:sz w:val="28"/>
          <w:szCs w:val="26"/>
        </w:rPr>
      </w:pPr>
      <w:proofErr w:type="gramStart"/>
      <w:r>
        <w:rPr>
          <w:rFonts w:ascii="PT Astra Serif" w:eastAsia="PT Astra Serif" w:hAnsi="PT Astra Serif" w:cs="PT Astra Serif"/>
          <w:b w:val="0"/>
          <w:sz w:val="28"/>
          <w:szCs w:val="26"/>
        </w:rPr>
        <w:t>Внести в приказ Комитета государственного финансового контроля Томской обла</w:t>
      </w:r>
      <w:r>
        <w:rPr>
          <w:rFonts w:ascii="PT Astra Serif" w:eastAsia="PT Astra Serif" w:hAnsi="PT Astra Serif" w:cs="PT Astra Serif"/>
          <w:b w:val="0"/>
          <w:sz w:val="28"/>
          <w:szCs w:val="26"/>
        </w:rPr>
        <w:t xml:space="preserve">сти от 25.12.2017 № 5 «Об утверждении перечня должностей государственной гражданской службы Томской области в Комитете государственного финансового контроля Томской области, при назначении </w:t>
      </w:r>
      <w:r>
        <w:rPr>
          <w:rFonts w:ascii="PT Astra Serif" w:eastAsia="PT Astra Serif" w:hAnsi="PT Astra Serif" w:cs="PT Astra Serif"/>
          <w:b w:val="0"/>
          <w:sz w:val="28"/>
          <w:szCs w:val="26"/>
        </w:rPr>
        <w:t>на которые и при замещении которых государственные гражданские слу</w:t>
      </w:r>
      <w:r>
        <w:rPr>
          <w:rFonts w:ascii="PT Astra Serif" w:eastAsia="PT Astra Serif" w:hAnsi="PT Astra Serif" w:cs="PT Astra Serif"/>
          <w:b w:val="0"/>
          <w:sz w:val="28"/>
          <w:szCs w:val="26"/>
        </w:rPr>
        <w:t>жащие Томской области (граждане) обязаны представлять сведения о своих доходах, об имуществе и обязательствах имущественного характера, сведения о доходах, имуществе и обязательствах</w:t>
      </w:r>
      <w:proofErr w:type="gramEnd"/>
      <w:r>
        <w:rPr>
          <w:rFonts w:ascii="PT Astra Serif" w:eastAsia="PT Astra Serif" w:hAnsi="PT Astra Serif" w:cs="PT Astra Serif"/>
          <w:b w:val="0"/>
          <w:sz w:val="28"/>
          <w:szCs w:val="26"/>
        </w:rPr>
        <w:t xml:space="preserve"> имущественного характера своих супруги (супруга) и несовершеннолетних дет</w:t>
      </w:r>
      <w:r>
        <w:rPr>
          <w:rFonts w:ascii="PT Astra Serif" w:eastAsia="PT Astra Serif" w:hAnsi="PT Astra Serif" w:cs="PT Astra Serif"/>
          <w:b w:val="0"/>
          <w:sz w:val="28"/>
          <w:szCs w:val="26"/>
        </w:rPr>
        <w:t xml:space="preserve">ей, а также при </w:t>
      </w:r>
      <w:proofErr w:type="gramStart"/>
      <w:r>
        <w:rPr>
          <w:rFonts w:ascii="PT Astra Serif" w:eastAsia="PT Astra Serif" w:hAnsi="PT Astra Serif" w:cs="PT Astra Serif"/>
          <w:b w:val="0"/>
          <w:sz w:val="28"/>
          <w:szCs w:val="26"/>
        </w:rPr>
        <w:t>замещении</w:t>
      </w:r>
      <w:proofErr w:type="gramEnd"/>
      <w:r>
        <w:rPr>
          <w:rFonts w:ascii="PT Astra Serif" w:eastAsia="PT Astra Serif" w:hAnsi="PT Astra Serif" w:cs="PT Astra Serif"/>
          <w:b w:val="0"/>
          <w:sz w:val="28"/>
          <w:szCs w:val="26"/>
        </w:rPr>
        <w:t xml:space="preserve"> которых государственные гражданские служащие Томской области обязаны представлять сведения о своих расходах, о расходах своих супруги (супруга) </w:t>
      </w:r>
      <w:r>
        <w:rPr>
          <w:rFonts w:ascii="PT Astra Serif" w:eastAsia="PT Astra Serif" w:hAnsi="PT Astra Serif" w:cs="PT Astra Serif"/>
          <w:b w:val="0"/>
          <w:sz w:val="28"/>
          <w:szCs w:val="26"/>
        </w:rPr>
        <w:br/>
      </w:r>
      <w:r>
        <w:rPr>
          <w:rFonts w:ascii="PT Astra Serif" w:eastAsia="PT Astra Serif" w:hAnsi="PT Astra Serif" w:cs="PT Astra Serif"/>
          <w:b w:val="0"/>
          <w:sz w:val="28"/>
          <w:szCs w:val="26"/>
        </w:rPr>
        <w:t xml:space="preserve">и несовершеннолетних детей и порядка предоставления указанных сведений» (Официальный </w:t>
      </w:r>
      <w:r>
        <w:rPr>
          <w:rFonts w:ascii="PT Astra Serif" w:eastAsia="PT Astra Serif" w:hAnsi="PT Astra Serif" w:cs="PT Astra Serif"/>
          <w:b w:val="0"/>
          <w:sz w:val="28"/>
          <w:szCs w:val="26"/>
        </w:rPr>
        <w:t>интернет-портал «Электронная Администрация Томской области» http://www.tomsk.gov.ru, 13.08.2021) следующие изменения:</w:t>
      </w:r>
    </w:p>
    <w:p w:rsidR="00CE278E" w:rsidRDefault="00290C9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Cs/>
          <w:sz w:val="28"/>
          <w:szCs w:val="26"/>
        </w:rPr>
      </w:pPr>
      <w:proofErr w:type="gramStart"/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1.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в преамбуле приказа слова «О реализации отдельных мероприятий </w:t>
      </w:r>
      <w:r>
        <w:rPr>
          <w:rFonts w:ascii="PT Astra Serif" w:eastAsia="PT Astra Serif" w:hAnsi="PT Astra Serif" w:cs="PT Astra Serif"/>
          <w:sz w:val="28"/>
          <w:szCs w:val="26"/>
        </w:rPr>
        <w:t>по противодействию коррупции в исполнительных органах государственной вл</w:t>
      </w:r>
      <w:r>
        <w:rPr>
          <w:rFonts w:ascii="PT Astra Serif" w:eastAsia="PT Astra Serif" w:hAnsi="PT Astra Serif" w:cs="PT Astra Serif"/>
          <w:sz w:val="28"/>
          <w:szCs w:val="26"/>
        </w:rPr>
        <w:t>асти Томской области» заменить словами «</w:t>
      </w:r>
      <w:r>
        <w:rPr>
          <w:rFonts w:ascii="PT Astra Serif" w:eastAsia="PT Astra Serif" w:hAnsi="PT Astra Serif" w:cs="PT Astra Serif"/>
          <w:bCs/>
          <w:sz w:val="28"/>
          <w:szCs w:val="26"/>
        </w:rPr>
        <w:t>Об утверждении карты коррупционных рисков исполнительных органов государственной власти Томской области»;</w:t>
      </w:r>
      <w:proofErr w:type="gramEnd"/>
    </w:p>
    <w:p w:rsidR="00CE278E" w:rsidRDefault="00290C9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Cs/>
          <w:sz w:val="28"/>
          <w:szCs w:val="26"/>
        </w:rPr>
      </w:pPr>
      <w:r>
        <w:rPr>
          <w:rFonts w:ascii="PT Astra Serif" w:eastAsia="PT Astra Serif" w:hAnsi="PT Astra Serif" w:cs="PT Astra Serif"/>
          <w:bCs/>
          <w:sz w:val="28"/>
          <w:szCs w:val="26"/>
        </w:rPr>
        <w:t>2. в пункте 1 приказа слова «согласно приложению № 1 к настоящему распоряжению» заменить словами «согласно при</w:t>
      </w:r>
      <w:r>
        <w:rPr>
          <w:rFonts w:ascii="PT Astra Serif" w:eastAsia="PT Astra Serif" w:hAnsi="PT Astra Serif" w:cs="PT Astra Serif"/>
          <w:bCs/>
          <w:sz w:val="28"/>
          <w:szCs w:val="26"/>
        </w:rPr>
        <w:t xml:space="preserve">ложению № 1 к настоящему приказу»; </w:t>
      </w:r>
    </w:p>
    <w:p w:rsidR="00CE278E" w:rsidRDefault="00290C9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Cs/>
          <w:sz w:val="28"/>
          <w:szCs w:val="26"/>
        </w:rPr>
      </w:pPr>
      <w:r>
        <w:rPr>
          <w:rFonts w:ascii="PT Astra Serif" w:eastAsia="PT Astra Serif" w:hAnsi="PT Astra Serif" w:cs="PT Astra Serif"/>
          <w:bCs/>
          <w:sz w:val="28"/>
          <w:szCs w:val="26"/>
        </w:rPr>
        <w:t>3. в пункте 3 приказа слова «согласно приложению № 2 к настоящему распоряжению» заменить словами «согласно приложению № 2 к настоящему приказу»;</w:t>
      </w:r>
    </w:p>
    <w:p w:rsidR="00CE278E" w:rsidRDefault="00290C9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lastRenderedPageBreak/>
        <w:t>4. Перечень должностей государственной гражданской службы Томской области в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 Комитете государственного финансового контроля Томской области, при назначении на которые и при замещении которых государственные гражданские служащие Томской области (граждане) обязаны представлять сведения о своих доходах, об имуществе и обязательствах 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имущественного характера, сведениях о доходах, имуществе и обязательствах имущественного характера своих супругов (супруга) и несовершеннолетних детей, а также при </w:t>
      </w:r>
      <w:proofErr w:type="gramStart"/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>замещении</w:t>
      </w:r>
      <w:proofErr w:type="gramEnd"/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 которых государственные гражданские служащие Томской области обязаны представлять 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сведения о своих расходах, о расходах своих супругов (супруга) и несовершеннолетних детей и порядка предоставления указанных сведений,  </w:t>
      </w:r>
      <w:proofErr w:type="gramStart"/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>утвержденный</w:t>
      </w:r>
      <w:proofErr w:type="gramEnd"/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 указанным приказом (приложение № 1), изложить 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br/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>в новой редакции согласно приложению № 1 к настоящему приказ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>у;</w:t>
      </w:r>
    </w:p>
    <w:p w:rsidR="00CE278E" w:rsidRDefault="00290C9C"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  <w:lang w:eastAsia="ru-RU"/>
        </w:rPr>
        <w:t xml:space="preserve">5. в Порядке представления гражданами, претендующими на замещение должностей государственной гражданской службы Томской области </w:t>
      </w:r>
      <w:r>
        <w:rPr>
          <w:rFonts w:ascii="PT Astra Serif" w:eastAsia="PT Astra Serif" w:hAnsi="PT Astra Serif" w:cs="PT Astra Serif"/>
          <w:sz w:val="28"/>
          <w:szCs w:val="26"/>
          <w:lang w:eastAsia="ru-RU"/>
        </w:rPr>
        <w:br/>
        <w:t>в Комитете государственного финансового контроля Томской области, государственными гражданскими служащими Комитета государст</w:t>
      </w:r>
      <w:r>
        <w:rPr>
          <w:rFonts w:ascii="PT Astra Serif" w:eastAsia="PT Astra Serif" w:hAnsi="PT Astra Serif" w:cs="PT Astra Serif"/>
          <w:sz w:val="28"/>
          <w:szCs w:val="26"/>
          <w:lang w:eastAsia="ru-RU"/>
        </w:rPr>
        <w:t xml:space="preserve">венного финансового контроля Томской области сведений о доходах, об имуществе </w:t>
      </w:r>
      <w:r>
        <w:rPr>
          <w:rFonts w:ascii="PT Astra Serif" w:eastAsia="PT Astra Serif" w:hAnsi="PT Astra Serif" w:cs="PT Astra Serif"/>
          <w:sz w:val="28"/>
          <w:szCs w:val="26"/>
          <w:lang w:eastAsia="ru-RU"/>
        </w:rPr>
        <w:br/>
        <w:t>и обязательствах имущественного характера и о предоставлении государственными гражданскими служащими Комитета сведений о расходах, утвержденного указанным приказом, после слов «</w:t>
      </w:r>
      <w:r>
        <w:rPr>
          <w:rFonts w:ascii="PT Astra Serif" w:eastAsia="PT Astra Serif" w:hAnsi="PT Astra Serif" w:cs="PT Astra Serif"/>
          <w:sz w:val="28"/>
          <w:szCs w:val="26"/>
          <w:lang w:eastAsia="ru-RU"/>
        </w:rPr>
        <w:t>УТВЕРЖДЕН» слово «распоряжением» заменить словом «приказом», в наименовании порядка слова «Департамента» заменить словом «Комитета».</w:t>
      </w:r>
    </w:p>
    <w:p w:rsidR="00CE278E" w:rsidRDefault="00CE278E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6"/>
        </w:rPr>
      </w:pPr>
    </w:p>
    <w:p w:rsidR="00CE278E" w:rsidRDefault="00CE278E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6"/>
        </w:rPr>
      </w:pPr>
    </w:p>
    <w:p w:rsidR="00CE278E" w:rsidRDefault="00CE278E">
      <w:pPr>
        <w:pStyle w:val="ConsPlusTitle"/>
        <w:ind w:firstLine="708"/>
        <w:jc w:val="both"/>
        <w:rPr>
          <w:rFonts w:ascii="PT Astra Serif" w:eastAsia="PT Astra Serif" w:hAnsi="PT Astra Serif" w:cs="PT Astra Serif"/>
          <w:sz w:val="28"/>
          <w:szCs w:val="26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290C9C" w:rsidRPr="00290C9C" w:rsidTr="00290C9C">
        <w:tc>
          <w:tcPr>
            <w:tcW w:w="4926" w:type="dxa"/>
          </w:tcPr>
          <w:p w:rsidR="00290C9C" w:rsidRPr="00290C9C" w:rsidRDefault="00290C9C">
            <w:pPr>
              <w:pStyle w:val="ConsPlusTitle"/>
              <w:jc w:val="both"/>
              <w:rPr>
                <w:rFonts w:ascii="PT Astra Serif" w:eastAsia="PT Astra Serif" w:hAnsi="PT Astra Serif" w:cs="PT Astra Serif"/>
                <w:b w:val="0"/>
                <w:sz w:val="28"/>
                <w:szCs w:val="26"/>
              </w:rPr>
            </w:pPr>
            <w:r w:rsidRPr="00290C9C">
              <w:rPr>
                <w:rFonts w:ascii="PT Astra Serif" w:eastAsia="PT Astra Serif" w:hAnsi="PT Astra Serif" w:cs="PT Astra Serif"/>
                <w:b w:val="0"/>
                <w:sz w:val="28"/>
                <w:szCs w:val="26"/>
              </w:rPr>
              <w:t>Председатель комитета</w:t>
            </w:r>
          </w:p>
        </w:tc>
        <w:tc>
          <w:tcPr>
            <w:tcW w:w="4927" w:type="dxa"/>
          </w:tcPr>
          <w:p w:rsidR="00290C9C" w:rsidRPr="00290C9C" w:rsidRDefault="00290C9C" w:rsidP="00290C9C">
            <w:pPr>
              <w:pStyle w:val="ConsPlusTitle"/>
              <w:jc w:val="right"/>
              <w:rPr>
                <w:rFonts w:ascii="PT Astra Serif" w:eastAsia="PT Astra Serif" w:hAnsi="PT Astra Serif" w:cs="PT Astra Serif"/>
                <w:b w:val="0"/>
                <w:sz w:val="28"/>
                <w:szCs w:val="26"/>
              </w:rPr>
            </w:pPr>
            <w:r w:rsidRPr="00290C9C">
              <w:rPr>
                <w:rFonts w:ascii="PT Astra Serif" w:eastAsia="PT Astra Serif" w:hAnsi="PT Astra Serif" w:cs="PT Astra Serif"/>
                <w:b w:val="0"/>
                <w:sz w:val="28"/>
                <w:szCs w:val="26"/>
              </w:rPr>
              <w:t>О.В.Саурская</w:t>
            </w:r>
          </w:p>
        </w:tc>
      </w:tr>
    </w:tbl>
    <w:p w:rsidR="00290C9C" w:rsidRDefault="00290C9C">
      <w:pPr>
        <w:pStyle w:val="ConsPlusNormal"/>
        <w:ind w:left="5529"/>
        <w:rPr>
          <w:rFonts w:ascii="PT Astra Serif" w:eastAsia="PT Astra Serif" w:hAnsi="PT Astra Serif" w:cs="PT Astra Serif"/>
          <w:sz w:val="28"/>
          <w:szCs w:val="26"/>
        </w:rPr>
      </w:pPr>
    </w:p>
    <w:p w:rsidR="00290C9C" w:rsidRDefault="00290C9C">
      <w:pPr>
        <w:rPr>
          <w:rFonts w:ascii="PT Astra Serif" w:eastAsia="PT Astra Serif" w:hAnsi="PT Astra Serif" w:cs="PT Astra Serif"/>
          <w:sz w:val="28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8"/>
          <w:szCs w:val="26"/>
        </w:rPr>
        <w:br w:type="page"/>
      </w:r>
      <w:bookmarkStart w:id="0" w:name="_GoBack"/>
      <w:bookmarkEnd w:id="0"/>
    </w:p>
    <w:p w:rsidR="00CE278E" w:rsidRDefault="00290C9C">
      <w:pPr>
        <w:pStyle w:val="ConsPlusNormal"/>
        <w:ind w:left="552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lastRenderedPageBreak/>
        <w:t xml:space="preserve">Приложение № 1 </w:t>
      </w:r>
      <w:r>
        <w:rPr>
          <w:rFonts w:ascii="PT Astra Serif" w:eastAsia="PT Astra Serif" w:hAnsi="PT Astra Serif" w:cs="PT Astra Serif"/>
          <w:sz w:val="28"/>
          <w:szCs w:val="26"/>
        </w:rPr>
        <w:br/>
      </w:r>
      <w:r>
        <w:rPr>
          <w:rFonts w:ascii="PT Astra Serif" w:eastAsia="PT Astra Serif" w:hAnsi="PT Astra Serif" w:cs="PT Astra Serif"/>
          <w:sz w:val="28"/>
          <w:szCs w:val="26"/>
        </w:rPr>
        <w:t xml:space="preserve">к приказу Комитета государственного финансового контроля Томской области </w:t>
      </w:r>
      <w:r>
        <w:rPr>
          <w:rFonts w:ascii="PT Astra Serif" w:eastAsia="PT Astra Serif" w:hAnsi="PT Astra Serif" w:cs="PT Astra Serif"/>
          <w:sz w:val="28"/>
          <w:szCs w:val="26"/>
        </w:rPr>
        <w:br/>
        <w:t>от 13.04.2022 № 1</w:t>
      </w:r>
    </w:p>
    <w:p w:rsidR="00CE278E" w:rsidRDefault="00CE278E">
      <w:pPr>
        <w:pStyle w:val="ConsPlusNormal"/>
        <w:ind w:firstLine="5529"/>
        <w:rPr>
          <w:rFonts w:ascii="PT Astra Serif" w:eastAsia="PT Astra Serif" w:hAnsi="PT Astra Serif" w:cs="PT Astra Serif"/>
          <w:sz w:val="28"/>
          <w:szCs w:val="26"/>
        </w:rPr>
      </w:pPr>
    </w:p>
    <w:p w:rsidR="00CE278E" w:rsidRDefault="00290C9C">
      <w:pPr>
        <w:pStyle w:val="ConsPlusNormal"/>
        <w:ind w:firstLine="552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>Приложение № 1</w:t>
      </w:r>
    </w:p>
    <w:p w:rsidR="00CE278E" w:rsidRDefault="00CE278E">
      <w:pPr>
        <w:pStyle w:val="ConsPlusNormal"/>
        <w:ind w:firstLine="5529"/>
        <w:rPr>
          <w:rFonts w:ascii="PT Astra Serif" w:eastAsia="PT Astra Serif" w:hAnsi="PT Astra Serif" w:cs="PT Astra Serif"/>
          <w:sz w:val="28"/>
          <w:szCs w:val="26"/>
        </w:rPr>
      </w:pPr>
    </w:p>
    <w:p w:rsidR="00CE278E" w:rsidRDefault="00290C9C">
      <w:pPr>
        <w:pStyle w:val="ConsPlusNormal"/>
        <w:ind w:firstLine="552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УТВЕРЖДЕН </w:t>
      </w:r>
    </w:p>
    <w:p w:rsidR="00CE278E" w:rsidRDefault="00290C9C">
      <w:pPr>
        <w:pStyle w:val="ConsPlusNormal"/>
        <w:ind w:left="552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>приказом Комитета государственного финансового контроля Томской области</w:t>
      </w:r>
    </w:p>
    <w:p w:rsidR="00CE278E" w:rsidRDefault="00290C9C">
      <w:pPr>
        <w:pStyle w:val="ConsPlusNormal"/>
        <w:ind w:firstLine="552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>от 25.12.2017 № 5</w:t>
      </w:r>
    </w:p>
    <w:p w:rsidR="00CE278E" w:rsidRDefault="00CE278E">
      <w:pPr>
        <w:widowControl w:val="0"/>
        <w:spacing w:after="0" w:line="240" w:lineRule="auto"/>
        <w:jc w:val="right"/>
        <w:rPr>
          <w:rFonts w:ascii="PT Astra Serif" w:eastAsia="PT Astra Serif" w:hAnsi="PT Astra Serif" w:cs="PT Astra Serif"/>
          <w:sz w:val="28"/>
          <w:szCs w:val="20"/>
        </w:rPr>
      </w:pPr>
    </w:p>
    <w:p w:rsidR="00CE278E" w:rsidRDefault="00CE278E">
      <w:pPr>
        <w:widowControl w:val="0"/>
        <w:spacing w:after="0" w:line="240" w:lineRule="auto"/>
        <w:jc w:val="center"/>
        <w:rPr>
          <w:rFonts w:ascii="PT Astra Serif" w:eastAsia="PT Astra Serif" w:hAnsi="PT Astra Serif" w:cs="PT Astra Serif"/>
          <w:bCs/>
          <w:sz w:val="28"/>
          <w:szCs w:val="26"/>
        </w:rPr>
      </w:pPr>
    </w:p>
    <w:p w:rsidR="00CE278E" w:rsidRDefault="00290C9C">
      <w:pPr>
        <w:widowControl w:val="0"/>
        <w:spacing w:after="0" w:line="240" w:lineRule="auto"/>
        <w:jc w:val="center"/>
        <w:rPr>
          <w:rFonts w:ascii="PT Astra Serif" w:eastAsia="PT Astra Serif" w:hAnsi="PT Astra Serif" w:cs="PT Astra Serif"/>
          <w:bCs/>
          <w:sz w:val="28"/>
          <w:szCs w:val="26"/>
        </w:rPr>
      </w:pP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>Перечень</w:t>
      </w:r>
    </w:p>
    <w:p w:rsidR="00CE278E" w:rsidRDefault="00290C9C">
      <w:pPr>
        <w:widowControl w:val="0"/>
        <w:spacing w:after="0" w:line="240" w:lineRule="auto"/>
        <w:jc w:val="center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должностей 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>государственной гражданской службы Томской области в Комитете государственного финансового контроля Томской области, при назначении на которые и при замещение которых государственные гражданские служащие Томской области (граждане) обязаны представлять свед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ениях о своих доходах, 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br/>
        <w:t xml:space="preserve">об имуществе и обязательствах имущественного характера, сведениях 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br/>
        <w:t xml:space="preserve">о доходах, имуществе и обязательствах имущественного характера своих супругов (супруга) и несовершеннолетних детей, а также при </w:t>
      </w:r>
      <w:proofErr w:type="gramStart"/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>замещении</w:t>
      </w:r>
      <w:proofErr w:type="gramEnd"/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 которых государственные гра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t xml:space="preserve">жданские служащие Томской области обязаны представлять сведения о своих расходах, о расходах своих супругов (супруга) </w:t>
      </w:r>
      <w:r>
        <w:rPr>
          <w:rFonts w:ascii="PT Astra Serif" w:eastAsia="PT Astra Serif" w:hAnsi="PT Astra Serif" w:cs="PT Astra Serif"/>
          <w:bCs/>
          <w:sz w:val="28"/>
          <w:szCs w:val="26"/>
          <w:lang w:eastAsia="ru-RU"/>
        </w:rPr>
        <w:br/>
        <w:t>и несовершеннолетних детей и порядка предоставления указанных сведений</w:t>
      </w:r>
    </w:p>
    <w:p w:rsidR="00CE278E" w:rsidRDefault="00CE278E">
      <w:pPr>
        <w:widowControl w:val="0"/>
        <w:spacing w:after="0" w:line="240" w:lineRule="auto"/>
        <w:rPr>
          <w:rFonts w:ascii="PT Astra Serif" w:eastAsia="PT Astra Serif" w:hAnsi="PT Astra Serif" w:cs="PT Astra Serif"/>
          <w:sz w:val="28"/>
          <w:szCs w:val="26"/>
        </w:rPr>
      </w:pPr>
    </w:p>
    <w:tbl>
      <w:tblPr>
        <w:tblStyle w:val="afb"/>
        <w:tblW w:w="0" w:type="auto"/>
        <w:tblLook w:val="04A0" w:firstRow="1" w:lastRow="0" w:firstColumn="1" w:lastColumn="0" w:noHBand="0" w:noVBand="1"/>
      </w:tblPr>
      <w:tblGrid>
        <w:gridCol w:w="9570"/>
      </w:tblGrid>
      <w:tr w:rsidR="00CE278E">
        <w:tc>
          <w:tcPr>
            <w:tcW w:w="9570" w:type="dxa"/>
          </w:tcPr>
          <w:p w:rsidR="00CE278E" w:rsidRDefault="00290C9C">
            <w:pPr>
              <w:widowControl w:val="0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  <w:lang w:eastAsia="ru-RU"/>
              </w:rPr>
              <w:t>Заместитель председателя комитета</w:t>
            </w:r>
          </w:p>
        </w:tc>
      </w:tr>
      <w:tr w:rsidR="00CE278E">
        <w:tc>
          <w:tcPr>
            <w:tcW w:w="9570" w:type="dxa"/>
          </w:tcPr>
          <w:p w:rsidR="00CE278E" w:rsidRDefault="00290C9C">
            <w:pPr>
              <w:widowControl w:val="0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  <w:lang w:eastAsia="ru-RU"/>
              </w:rPr>
              <w:t>Начальник отдела контроля цел</w:t>
            </w:r>
            <w:r>
              <w:rPr>
                <w:rFonts w:ascii="PT Astra Serif" w:eastAsia="PT Astra Serif" w:hAnsi="PT Astra Serif" w:cs="PT Astra Serif"/>
                <w:sz w:val="28"/>
                <w:szCs w:val="26"/>
                <w:lang w:eastAsia="ru-RU"/>
              </w:rPr>
              <w:t>евого бюджетного финансирования</w:t>
            </w:r>
          </w:p>
        </w:tc>
      </w:tr>
      <w:tr w:rsidR="00CE278E">
        <w:tc>
          <w:tcPr>
            <w:tcW w:w="9570" w:type="dxa"/>
          </w:tcPr>
          <w:p w:rsidR="00CE278E" w:rsidRDefault="00290C9C">
            <w:pPr>
              <w:widowControl w:val="0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  <w:lang w:eastAsia="ru-RU"/>
              </w:rPr>
              <w:t>Начальник отдела ревизий</w:t>
            </w:r>
          </w:p>
        </w:tc>
      </w:tr>
      <w:tr w:rsidR="00CE278E">
        <w:tc>
          <w:tcPr>
            <w:tcW w:w="9570" w:type="dxa"/>
          </w:tcPr>
          <w:p w:rsidR="00CE278E" w:rsidRDefault="00290C9C">
            <w:pPr>
              <w:widowControl w:val="0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  <w:lang w:eastAsia="ru-RU"/>
              </w:rPr>
              <w:t>Консультант отдела контроля целевого бюджетного финансирования</w:t>
            </w:r>
          </w:p>
        </w:tc>
      </w:tr>
      <w:tr w:rsidR="00CE278E">
        <w:tc>
          <w:tcPr>
            <w:tcW w:w="9570" w:type="dxa"/>
          </w:tcPr>
          <w:p w:rsidR="00CE278E" w:rsidRDefault="00290C9C">
            <w:pPr>
              <w:widowControl w:val="0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  <w:lang w:eastAsia="ru-RU"/>
              </w:rPr>
              <w:t>Консультант отдела ревизий</w:t>
            </w:r>
          </w:p>
        </w:tc>
      </w:tr>
    </w:tbl>
    <w:p w:rsidR="00CE278E" w:rsidRDefault="00CE278E">
      <w:pPr>
        <w:widowControl w:val="0"/>
        <w:spacing w:after="0" w:line="240" w:lineRule="auto"/>
        <w:rPr>
          <w:rFonts w:ascii="PT Astra Serif" w:eastAsia="PT Astra Serif" w:hAnsi="PT Astra Serif" w:cs="PT Astra Serif"/>
          <w:sz w:val="28"/>
          <w:szCs w:val="26"/>
        </w:rPr>
      </w:pPr>
    </w:p>
    <w:sectPr w:rsidR="00CE278E">
      <w:footerReference w:type="default" r:id="rId11"/>
      <w:footerReference w:type="first" r:id="rId12"/>
      <w:pgSz w:w="11905" w:h="16838"/>
      <w:pgMar w:top="1134" w:right="567" w:bottom="1134" w:left="1701" w:header="0" w:footer="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78E" w:rsidRDefault="00290C9C">
      <w:pPr>
        <w:spacing w:after="0" w:line="240" w:lineRule="auto"/>
      </w:pPr>
      <w:r>
        <w:separator/>
      </w:r>
    </w:p>
  </w:endnote>
  <w:endnote w:type="continuationSeparator" w:id="0">
    <w:p w:rsidR="00CE278E" w:rsidRDefault="00290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78E" w:rsidRPr="00290C9C" w:rsidRDefault="00290C9C" w:rsidP="00290C9C">
    <w:pPr>
      <w:pStyle w:val="ac"/>
      <w:jc w:val="center"/>
      <w:rPr>
        <w:rFonts w:ascii="PT Astra Serif" w:eastAsia="PT Astra Serif" w:hAnsi="PT Astra Serif" w:cs="PT Astra Serif"/>
      </w:rPr>
    </w:pPr>
    <w:r w:rsidRPr="00290C9C">
      <w:rPr>
        <w:rFonts w:ascii="PT Astra Serif" w:eastAsia="PT Astra Serif" w:hAnsi="PT Astra Serif" w:cs="PT Astra Serif"/>
      </w:rPr>
      <w:t>2</w:t>
    </w:r>
  </w:p>
  <w:p w:rsidR="00290C9C" w:rsidRPr="00290C9C" w:rsidRDefault="00290C9C" w:rsidP="00290C9C">
    <w:pPr>
      <w:pStyle w:val="ac"/>
      <w:jc w:val="center"/>
      <w:rPr>
        <w:rFonts w:ascii="PT Astra Serif" w:hAnsi="PT Astra Seri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78E" w:rsidRDefault="00CE278E">
    <w:pPr>
      <w:pStyle w:val="ac"/>
      <w:jc w:val="center"/>
    </w:pPr>
  </w:p>
  <w:p w:rsidR="00CE278E" w:rsidRDefault="00CE278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78E" w:rsidRDefault="00290C9C">
      <w:pPr>
        <w:spacing w:after="0" w:line="240" w:lineRule="auto"/>
      </w:pPr>
      <w:r>
        <w:separator/>
      </w:r>
    </w:p>
  </w:footnote>
  <w:footnote w:type="continuationSeparator" w:id="0">
    <w:p w:rsidR="00CE278E" w:rsidRDefault="00290C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78E"/>
    <w:rsid w:val="00290C9C"/>
    <w:rsid w:val="00CE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table" w:styleId="af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table" w:styleId="af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4891591-375A-43A0-9ADF-76F1F02B5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Анатольевна Колесникова</dc:creator>
  <cp:lastModifiedBy>Уварова Светлана Владимировна</cp:lastModifiedBy>
  <cp:revision>34</cp:revision>
  <dcterms:created xsi:type="dcterms:W3CDTF">2021-02-19T10:23:00Z</dcterms:created>
  <dcterms:modified xsi:type="dcterms:W3CDTF">2022-04-13T02:28:00Z</dcterms:modified>
</cp:coreProperties>
</file>